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F0" w:rsidRDefault="003805F0">
      <w:pPr>
        <w:pStyle w:val="Topptekst"/>
        <w:tabs>
          <w:tab w:val="clear" w:pos="9072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</w:t>
      </w:r>
    </w:p>
    <w:bookmarkStart w:id="0" w:name="_MON_1641023581"/>
    <w:bookmarkEnd w:id="0"/>
    <w:p w:rsidR="003805F0" w:rsidRDefault="00033545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object w:dxaOrig="9922" w:dyaOrig="13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651.4pt" o:ole="">
            <v:imagedata r:id="rId7" o:title=""/>
          </v:shape>
          <o:OLEObject Type="Embed" ProgID="Word.Document.12" ShapeID="_x0000_i1025" DrawAspect="Content" ObjectID="_1641023677" r:id="rId8">
            <o:FieldCodes>\s</o:FieldCodes>
          </o:OLEObject>
        </w:object>
      </w:r>
    </w:p>
    <w:p w:rsidR="003805F0" w:rsidRDefault="003805F0">
      <w:pPr>
        <w:rPr>
          <w:rFonts w:ascii="Times New Roman" w:hAnsi="Times New Roman"/>
          <w:bCs/>
          <w:iCs/>
        </w:rPr>
      </w:pPr>
    </w:p>
    <w:p w:rsidR="003805F0" w:rsidRDefault="003805F0">
      <w:pPr>
        <w:tabs>
          <w:tab w:val="left" w:pos="2268"/>
          <w:tab w:val="left" w:pos="3969"/>
          <w:tab w:val="left" w:pos="5954"/>
          <w:tab w:val="left" w:pos="7938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Vår ref: </w:t>
      </w:r>
      <w:r>
        <w:rPr>
          <w:rFonts w:ascii="Times New Roman" w:hAnsi="Times New Roman"/>
          <w:sz w:val="18"/>
        </w:rPr>
        <w:tab/>
        <w:t>L.nr.</w:t>
      </w:r>
      <w:r>
        <w:rPr>
          <w:rFonts w:ascii="Times New Roman" w:hAnsi="Times New Roman"/>
          <w:sz w:val="18"/>
        </w:rPr>
        <w:tab/>
        <w:t>Arkiv:</w:t>
      </w:r>
      <w:r>
        <w:rPr>
          <w:rFonts w:ascii="Times New Roman" w:hAnsi="Times New Roman"/>
          <w:sz w:val="18"/>
        </w:rPr>
        <w:tab/>
        <w:t>Deres ref:</w:t>
      </w:r>
      <w:r>
        <w:rPr>
          <w:rFonts w:ascii="Times New Roman" w:hAnsi="Times New Roman"/>
          <w:sz w:val="18"/>
        </w:rPr>
        <w:tab/>
        <w:t>Dato:</w:t>
      </w:r>
    </w:p>
    <w:p w:rsidR="003805F0" w:rsidRDefault="009F71AD">
      <w:pPr>
        <w:tabs>
          <w:tab w:val="left" w:pos="2268"/>
          <w:tab w:val="left" w:pos="3969"/>
          <w:tab w:val="left" w:pos="5954"/>
          <w:tab w:val="left" w:pos="7938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18</w:t>
      </w:r>
      <w:r w:rsidR="003805F0"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z w:val="18"/>
        </w:rPr>
        <w:t>3747</w:t>
      </w:r>
      <w:r w:rsidR="003805F0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>4</w:t>
      </w:r>
      <w:r w:rsidR="003805F0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>TST</w:t>
      </w:r>
      <w:r w:rsidR="003805F0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16389</w:t>
      </w:r>
      <w:r w:rsidR="003805F0"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z w:val="18"/>
        </w:rPr>
        <w:t>18</w:t>
      </w:r>
      <w:r w:rsidR="003805F0">
        <w:rPr>
          <w:rFonts w:ascii="Times New Roman" w:hAnsi="Times New Roman"/>
          <w:sz w:val="18"/>
        </w:rPr>
        <w:tab/>
      </w:r>
      <w:r w:rsidR="003805F0">
        <w:rPr>
          <w:rFonts w:ascii="Times New Roman" w:hAnsi="Times New Roman"/>
          <w:sz w:val="18"/>
        </w:rPr>
        <w:tab/>
      </w:r>
      <w:r w:rsidR="003805F0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25.06.2018</w:t>
      </w:r>
    </w:p>
    <w:p w:rsidR="007572BC" w:rsidRDefault="007572BC">
      <w:pPr>
        <w:tabs>
          <w:tab w:val="left" w:pos="2268"/>
          <w:tab w:val="left" w:pos="3969"/>
          <w:tab w:val="left" w:pos="5954"/>
          <w:tab w:val="left" w:pos="7938"/>
        </w:tabs>
        <w:rPr>
          <w:rFonts w:ascii="Times New Roman" w:hAnsi="Times New Roman"/>
        </w:rPr>
      </w:pPr>
    </w:p>
    <w:p w:rsidR="003805F0" w:rsidRDefault="009F71AD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MELDING OM POLITISK VEDTAK - RETNINGSLINJER FOR TILKNYTNINGSLØYPER TIL REKREASJONSLØYPER I RØYRVIK KOMMUNE</w:t>
      </w:r>
      <w:r w:rsidR="003805F0">
        <w:rPr>
          <w:rFonts w:ascii="Times New Roman" w:hAnsi="Times New Roman"/>
          <w:b/>
          <w:sz w:val="28"/>
        </w:rPr>
        <w:t xml:space="preserve"> </w:t>
      </w:r>
    </w:p>
    <w:p w:rsidR="003805F0" w:rsidRDefault="003805F0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3805F0" w:rsidRDefault="009F71AD">
      <w:pPr>
        <w:rPr>
          <w:rFonts w:ascii="Times New Roman" w:hAnsi="Times New Roman"/>
        </w:rPr>
      </w:pPr>
      <w:r>
        <w:rPr>
          <w:rFonts w:ascii="Times New Roman" w:hAnsi="Times New Roman"/>
        </w:rPr>
        <w:t>Røyrvik formannskap</w:t>
      </w:r>
      <w:r w:rsidR="003805F0">
        <w:rPr>
          <w:rFonts w:ascii="Times New Roman" w:hAnsi="Times New Roman"/>
        </w:rPr>
        <w:t xml:space="preserve"> har i møte den </w:t>
      </w:r>
      <w:r>
        <w:rPr>
          <w:rFonts w:ascii="Times New Roman" w:hAnsi="Times New Roman"/>
        </w:rPr>
        <w:t>13.06.2018</w:t>
      </w:r>
      <w:r w:rsidR="003805F0">
        <w:rPr>
          <w:rFonts w:ascii="Times New Roman" w:hAnsi="Times New Roman"/>
        </w:rPr>
        <w:t xml:space="preserve"> behandlet sak </w:t>
      </w:r>
      <w:r>
        <w:rPr>
          <w:rFonts w:ascii="Times New Roman" w:hAnsi="Times New Roman"/>
        </w:rPr>
        <w:t>34</w:t>
      </w:r>
      <w:r w:rsidR="003805F0">
        <w:rPr>
          <w:rFonts w:ascii="Times New Roman" w:hAnsi="Times New Roman"/>
        </w:rPr>
        <w:t>/</w:t>
      </w:r>
      <w:r>
        <w:rPr>
          <w:rFonts w:ascii="Times New Roman" w:hAnsi="Times New Roman"/>
        </w:rPr>
        <w:t>18</w:t>
      </w:r>
      <w:r w:rsidR="003805F0">
        <w:rPr>
          <w:rFonts w:ascii="Times New Roman" w:hAnsi="Times New Roman"/>
        </w:rPr>
        <w:t xml:space="preserve"> og fattet slikt vedtak:</w:t>
      </w:r>
    </w:p>
    <w:p w:rsidR="003805F0" w:rsidRDefault="003805F0">
      <w:pPr>
        <w:tabs>
          <w:tab w:val="left" w:pos="851"/>
        </w:tabs>
        <w:rPr>
          <w:rFonts w:ascii="Times New Roman" w:hAnsi="Times New Roman"/>
        </w:rPr>
      </w:pPr>
    </w:p>
    <w:p w:rsidR="009F71AD" w:rsidRDefault="009F71AD" w:rsidP="009F71AD">
      <w:pPr>
        <w:pStyle w:val="Normal1"/>
        <w:rPr>
          <w:b/>
        </w:rPr>
      </w:pPr>
      <w:r>
        <w:rPr>
          <w:b/>
        </w:rPr>
        <w:t>Røyrvik formannskaps vedtak:</w:t>
      </w:r>
    </w:p>
    <w:p w:rsidR="009F71AD" w:rsidRDefault="009F71AD" w:rsidP="009F71AD">
      <w:pPr>
        <w:pStyle w:val="Sluttnotetekst"/>
      </w:pPr>
      <w:r>
        <w:t>Røyrvik formannskap vedtar følgende retningslinjer for behandling av tilknytningsløyper til rekreasjonsløypene i Røyrvik kommune:</w:t>
      </w:r>
    </w:p>
    <w:p w:rsidR="009F71AD" w:rsidRDefault="009F71AD" w:rsidP="009F71AD">
      <w:pPr>
        <w:pStyle w:val="Sluttnotetekst"/>
      </w:pPr>
    </w:p>
    <w:p w:rsidR="009F71AD" w:rsidRDefault="009F71AD" w:rsidP="009F71AD">
      <w:pPr>
        <w:pStyle w:val="Sluttnotetekst"/>
        <w:numPr>
          <w:ilvl w:val="0"/>
          <w:numId w:val="1"/>
        </w:numPr>
      </w:pPr>
      <w:r>
        <w:t>Retningslinjer for behandling av tilknytningsløyper til rekreasjonsløypene i Røyrvik kommune: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5883"/>
      </w:tblGrid>
      <w:tr w:rsidR="009F71AD" w:rsidTr="003D28E1">
        <w:tc>
          <w:tcPr>
            <w:tcW w:w="4077" w:type="dxa"/>
            <w:shd w:val="clear" w:color="auto" w:fill="auto"/>
          </w:tcPr>
          <w:p w:rsidR="009F71AD" w:rsidRDefault="009F71AD" w:rsidP="003D28E1">
            <w:pPr>
              <w:pStyle w:val="Sluttnotetekst"/>
            </w:pPr>
            <w:r>
              <w:t>Interesseområder:</w:t>
            </w:r>
          </w:p>
        </w:tc>
        <w:tc>
          <w:tcPr>
            <w:tcW w:w="5984" w:type="dxa"/>
            <w:shd w:val="clear" w:color="auto" w:fill="auto"/>
          </w:tcPr>
          <w:p w:rsidR="009F71AD" w:rsidRDefault="009F71AD" w:rsidP="003D28E1">
            <w:pPr>
              <w:pStyle w:val="Sluttnotetekst"/>
            </w:pPr>
            <w:r>
              <w:t>Retningslinjer:</w:t>
            </w:r>
          </w:p>
        </w:tc>
      </w:tr>
      <w:tr w:rsidR="009F71AD" w:rsidTr="003D28E1">
        <w:tc>
          <w:tcPr>
            <w:tcW w:w="4077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2"/>
              </w:numPr>
            </w:pPr>
            <w:r>
              <w:t>Boliger, boligområder</w:t>
            </w:r>
          </w:p>
        </w:tc>
        <w:tc>
          <w:tcPr>
            <w:tcW w:w="5984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3"/>
              </w:numPr>
            </w:pPr>
            <w:r>
              <w:t xml:space="preserve">Tilknytningsløyper kan etableres der det er større boligfelt/grender, eller områder med flere boliger 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3"/>
              </w:numPr>
            </w:pPr>
            <w:r>
              <w:t>Det kan som hovedregel ikke gis tilknytningsløyper til boliger som ligger mer enn 1000 m i luftlinje fra hoved trasé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3"/>
              </w:numPr>
            </w:pPr>
            <w:r>
              <w:t xml:space="preserve">Tilknytningsløyper kan som hovedregel ikke tilknyttes enkeltbolig. Det kan imidlertid gis tilknytningsløyper over kortere avstand fra enkeltboliger der avstanden ikke overstiger 500 m. </w:t>
            </w:r>
          </w:p>
        </w:tc>
      </w:tr>
      <w:tr w:rsidR="009F71AD" w:rsidTr="003D28E1">
        <w:tc>
          <w:tcPr>
            <w:tcW w:w="4077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2"/>
              </w:numPr>
            </w:pPr>
            <w:r>
              <w:t>Hytter, hytteområder</w:t>
            </w:r>
          </w:p>
        </w:tc>
        <w:tc>
          <w:tcPr>
            <w:tcW w:w="5984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4"/>
              </w:numPr>
            </w:pPr>
            <w:r>
              <w:t xml:space="preserve">Tilknytningsløyper kan etableres der det er større hyttefelt, eller områder med flere hytter, med helårsvei  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4"/>
              </w:numPr>
            </w:pPr>
            <w:r>
              <w:t xml:space="preserve">Det kan som hovedregel ikke gis tilknytningsløype til hytter som ligger mer enn 1000 m i luftlinje fra hoved trasé. 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4"/>
              </w:numPr>
            </w:pPr>
            <w:r>
              <w:t>Tilknytningsløyper kan som hovedregel ikke tilknyttes enkelthytte. Det kan imidlertid gis tilknytningsløyper over kortere avstand fra enkelthytte der avstanden ikke overstiger 500 m.</w:t>
            </w:r>
          </w:p>
        </w:tc>
      </w:tr>
      <w:tr w:rsidR="009F71AD" w:rsidTr="003D28E1">
        <w:tc>
          <w:tcPr>
            <w:tcW w:w="4077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2"/>
              </w:numPr>
            </w:pPr>
            <w:r>
              <w:t>Næringsvirksomhet (Servering, overnatting og annen tjenesteyting, utleiehytter)</w:t>
            </w:r>
          </w:p>
        </w:tc>
        <w:tc>
          <w:tcPr>
            <w:tcW w:w="5984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5"/>
              </w:numPr>
            </w:pPr>
            <w:r>
              <w:t xml:space="preserve">Næringsaktører kan få tilførselsløype dersom det er sannsynlig at det vil ha positiv betydning for aktøren. 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5"/>
              </w:numPr>
            </w:pPr>
            <w:r>
              <w:t xml:space="preserve">Det kreves omsetning som gjør at man plikter å levere næringsoppgave (minimum kr 50.000). For det året en bedrift er i oppstartsfasen, kreves en dokumentasjon på hvordan dette skal nås. </w:t>
            </w:r>
          </w:p>
        </w:tc>
      </w:tr>
      <w:tr w:rsidR="009F71AD" w:rsidTr="003D28E1">
        <w:tc>
          <w:tcPr>
            <w:tcW w:w="4077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2"/>
              </w:numPr>
            </w:pPr>
            <w:r>
              <w:t>Felles kriterier</w:t>
            </w:r>
          </w:p>
        </w:tc>
        <w:tc>
          <w:tcPr>
            <w:tcW w:w="5984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6"/>
              </w:numPr>
            </w:pPr>
            <w:r>
              <w:t xml:space="preserve">I bolig- og hyttefelt/områder må det fra feltet/området foreligger dokumentasjon på at det er et omforent ønske om etablering av tilknytningsløype. 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6"/>
              </w:numPr>
            </w:pPr>
            <w:r>
              <w:t xml:space="preserve">Tillatelse fra alle berørte grunneiere skal foreligge på alle tilknytningsløyper. 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6"/>
              </w:numPr>
            </w:pPr>
            <w:r>
              <w:t xml:space="preserve">Tilknytningsløyper skal i størst mulig grad bruke korteste vei til hoved trasé, og en skal unngå kryssing av større vassdrag og veier med offentlig ferdsel. 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4"/>
              </w:numPr>
            </w:pPr>
            <w:r>
              <w:t xml:space="preserve">Tilknytningsløyper skal ikke komme i konflikt med reindrift eller næringsinteresser, og skal ikke gjøre vesentlig skade på natur, kultur og miljø. 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4"/>
              </w:numPr>
            </w:pPr>
            <w:r>
              <w:t xml:space="preserve">Tilknytningsløyper skal i utgangspunktet være åpen for alle brukere av rekreasjonsløypene. </w:t>
            </w:r>
          </w:p>
        </w:tc>
      </w:tr>
      <w:tr w:rsidR="009F71AD" w:rsidTr="003D28E1">
        <w:tc>
          <w:tcPr>
            <w:tcW w:w="4077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2"/>
              </w:numPr>
            </w:pPr>
            <w:r>
              <w:lastRenderedPageBreak/>
              <w:t>Drift og vedlikehold</w:t>
            </w:r>
          </w:p>
        </w:tc>
        <w:tc>
          <w:tcPr>
            <w:tcW w:w="5984" w:type="dxa"/>
            <w:shd w:val="clear" w:color="auto" w:fill="auto"/>
          </w:tcPr>
          <w:p w:rsidR="009F71AD" w:rsidRDefault="009F71AD" w:rsidP="003D28E1">
            <w:pPr>
              <w:pStyle w:val="Sluttnotetekst"/>
              <w:numPr>
                <w:ilvl w:val="0"/>
                <w:numId w:val="7"/>
              </w:numPr>
            </w:pPr>
            <w:r>
              <w:t xml:space="preserve">Søkere er selv ansvarlig for drift, merking og vedlikehold av tilknytningsløyper i henhold til de retningslinjer/vedtak gitt av Røyrvik kommune. </w:t>
            </w:r>
          </w:p>
          <w:p w:rsidR="009F71AD" w:rsidRDefault="009F71AD" w:rsidP="003D28E1">
            <w:pPr>
              <w:pStyle w:val="Sluttnotetekst"/>
              <w:numPr>
                <w:ilvl w:val="0"/>
                <w:numId w:val="7"/>
              </w:numPr>
            </w:pPr>
            <w:r>
              <w:t xml:space="preserve">Innkjøp av skilt og stikker har Røyrvik kommune ansvar for. </w:t>
            </w:r>
          </w:p>
        </w:tc>
      </w:tr>
    </w:tbl>
    <w:p w:rsidR="009F71AD" w:rsidRDefault="009F71AD" w:rsidP="009F71AD">
      <w:pPr>
        <w:pStyle w:val="Sluttnotetekst"/>
      </w:pPr>
    </w:p>
    <w:p w:rsidR="009F71AD" w:rsidRDefault="009F71AD" w:rsidP="009F71AD">
      <w:pPr>
        <w:pStyle w:val="Sluttnotetekst"/>
        <w:numPr>
          <w:ilvl w:val="0"/>
          <w:numId w:val="1"/>
        </w:numPr>
      </w:pPr>
      <w:r>
        <w:t>Søknadsfrist for å søke om tilknytningsløyper settes til 1. mai.</w:t>
      </w:r>
    </w:p>
    <w:p w:rsidR="009F71AD" w:rsidRDefault="009F71AD" w:rsidP="009F71AD">
      <w:pPr>
        <w:pStyle w:val="Sluttnotetekst"/>
        <w:numPr>
          <w:ilvl w:val="0"/>
          <w:numId w:val="1"/>
        </w:numPr>
      </w:pPr>
      <w:r>
        <w:t xml:space="preserve">Det skal søkes på eget skjema og alle vedlegg som er listet skal legges ved. </w:t>
      </w:r>
      <w:r>
        <w:fldChar w:fldCharType="begin"/>
      </w:r>
      <w:r>
        <w:instrText xml:space="preserve">  </w:instrText>
      </w:r>
      <w:r>
        <w:fldChar w:fldCharType="end"/>
      </w:r>
    </w:p>
    <w:p w:rsidR="009F71AD" w:rsidRDefault="009F71AD" w:rsidP="009F71AD">
      <w:pPr>
        <w:pStyle w:val="Sluttnotetekst"/>
      </w:pPr>
    </w:p>
    <w:p w:rsidR="003805F0" w:rsidRDefault="003805F0">
      <w:pPr>
        <w:jc w:val="right"/>
        <w:rPr>
          <w:rFonts w:ascii="Times New Roman" w:hAnsi="Times New Roman"/>
          <w:lang w:val="en-US"/>
        </w:rPr>
      </w:pPr>
      <w:bookmarkStart w:id="1" w:name="_GoBack"/>
      <w:bookmarkEnd w:id="1"/>
    </w:p>
    <w:p w:rsidR="003805F0" w:rsidRDefault="003805F0" w:rsidP="009F71AD">
      <w:pPr>
        <w:rPr>
          <w:rFonts w:ascii="Times New Roman" w:hAnsi="Times New Roman"/>
          <w:sz w:val="20"/>
        </w:rPr>
      </w:pPr>
    </w:p>
    <w:sectPr w:rsidR="00380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726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1F" w:rsidRDefault="00CC2A1F" w:rsidP="003805F0">
      <w:r>
        <w:separator/>
      </w:r>
    </w:p>
  </w:endnote>
  <w:endnote w:type="continuationSeparator" w:id="0">
    <w:p w:rsidR="00CC2A1F" w:rsidRDefault="00CC2A1F" w:rsidP="003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2B" w:rsidRDefault="0040052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F0" w:rsidRDefault="003805F0">
    <w:pPr>
      <w:pStyle w:val="Bunntekst"/>
      <w:tabs>
        <w:tab w:val="clear" w:pos="4536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  <w:t xml:space="preserve">Side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\* LOWER </w:instrText>
    </w:r>
    <w:r>
      <w:rPr>
        <w:rFonts w:ascii="Times New Roman" w:hAnsi="Times New Roman"/>
        <w:sz w:val="20"/>
      </w:rPr>
      <w:fldChar w:fldCharType="separate"/>
    </w:r>
    <w:r w:rsidR="0003354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av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 \* LOWER </w:instrText>
    </w:r>
    <w:r>
      <w:rPr>
        <w:rFonts w:ascii="Times New Roman" w:hAnsi="Times New Roman"/>
        <w:sz w:val="20"/>
      </w:rPr>
      <w:fldChar w:fldCharType="separate"/>
    </w:r>
    <w:r w:rsidR="0003354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E7" w:rsidRDefault="00EF24E7" w:rsidP="00EF24E7">
    <w:pPr>
      <w:pStyle w:val="Bunntekst"/>
      <w:pBdr>
        <w:top w:val="single" w:sz="6" w:space="1" w:color="auto"/>
      </w:pBdr>
      <w:tabs>
        <w:tab w:val="clear" w:pos="4536"/>
        <w:tab w:val="left" w:pos="2694"/>
        <w:tab w:val="left" w:pos="4111"/>
        <w:tab w:val="left" w:pos="5954"/>
        <w:tab w:val="left" w:pos="7655"/>
      </w:tabs>
      <w:spacing w:line="216" w:lineRule="auto"/>
      <w:ind w:right="-709" w:hanging="851"/>
      <w:rPr>
        <w:sz w:val="18"/>
      </w:rPr>
    </w:pPr>
    <w:r>
      <w:rPr>
        <w:sz w:val="18"/>
      </w:rPr>
      <w:tab/>
      <w:t xml:space="preserve">Postadresse: </w:t>
    </w:r>
    <w:r>
      <w:rPr>
        <w:sz w:val="18"/>
      </w:rPr>
      <w:tab/>
      <w:t xml:space="preserve">Sentralbord: </w:t>
    </w:r>
    <w:r>
      <w:rPr>
        <w:sz w:val="18"/>
      </w:rPr>
      <w:tab/>
      <w:t xml:space="preserve">74 33 63 00 </w:t>
    </w:r>
    <w:r>
      <w:rPr>
        <w:sz w:val="18"/>
      </w:rPr>
      <w:tab/>
      <w:t xml:space="preserve">Postgiro:  </w:t>
    </w:r>
    <w:r>
      <w:rPr>
        <w:sz w:val="18"/>
      </w:rPr>
      <w:tab/>
      <w:t>7874.05.95244</w:t>
    </w:r>
  </w:p>
  <w:p w:rsidR="00EF24E7" w:rsidRDefault="00EF24E7" w:rsidP="00EF24E7">
    <w:pPr>
      <w:pStyle w:val="Bunntekst"/>
      <w:tabs>
        <w:tab w:val="clear" w:pos="4536"/>
        <w:tab w:val="left" w:pos="2694"/>
        <w:tab w:val="left" w:pos="4111"/>
        <w:tab w:val="left" w:pos="5954"/>
        <w:tab w:val="left" w:pos="7655"/>
      </w:tabs>
      <w:spacing w:line="216" w:lineRule="auto"/>
      <w:rPr>
        <w:sz w:val="18"/>
      </w:rPr>
    </w:pPr>
    <w:r>
      <w:rPr>
        <w:sz w:val="18"/>
        <w:szCs w:val="18"/>
      </w:rPr>
      <w:t>Raarvihken Tjïelte/</w:t>
    </w:r>
    <w:r>
      <w:rPr>
        <w:sz w:val="18"/>
      </w:rPr>
      <w:tab/>
      <w:t xml:space="preserve">Telefaks:  </w:t>
    </w:r>
    <w:r>
      <w:rPr>
        <w:sz w:val="18"/>
      </w:rPr>
      <w:tab/>
    </w:r>
    <w:r w:rsidR="009F71AD">
      <w:rPr>
        <w:sz w:val="18"/>
      </w:rPr>
      <w:t>74 33 63 01</w:t>
    </w:r>
    <w:r>
      <w:rPr>
        <w:sz w:val="18"/>
      </w:rPr>
      <w:tab/>
      <w:t xml:space="preserve">Bankgiro: </w:t>
    </w:r>
    <w:r>
      <w:rPr>
        <w:sz w:val="18"/>
      </w:rPr>
      <w:tab/>
      <w:t>4448.10.01606</w:t>
    </w:r>
  </w:p>
  <w:p w:rsidR="00EF24E7" w:rsidRDefault="00EF24E7" w:rsidP="00EF24E7">
    <w:pPr>
      <w:pStyle w:val="Bunntekst"/>
      <w:tabs>
        <w:tab w:val="clear" w:pos="4536"/>
        <w:tab w:val="left" w:pos="2694"/>
        <w:tab w:val="left" w:pos="4111"/>
        <w:tab w:val="left" w:pos="5954"/>
        <w:tab w:val="left" w:pos="7655"/>
      </w:tabs>
      <w:spacing w:line="216" w:lineRule="auto"/>
      <w:rPr>
        <w:sz w:val="18"/>
      </w:rPr>
    </w:pPr>
    <w:r>
      <w:rPr>
        <w:sz w:val="18"/>
        <w:szCs w:val="18"/>
      </w:rPr>
      <w:t>Røyrvik kommune</w:t>
    </w:r>
    <w:r>
      <w:rPr>
        <w:sz w:val="18"/>
      </w:rPr>
      <w:tab/>
      <w:t>Saksbehandler tlf:</w:t>
    </w:r>
    <w:r>
      <w:rPr>
        <w:sz w:val="18"/>
      </w:rPr>
      <w:tab/>
    </w:r>
    <w:r w:rsidR="009F71AD">
      <w:rPr>
        <w:sz w:val="18"/>
      </w:rPr>
      <w:t>74 33 63 81</w:t>
    </w:r>
    <w:r>
      <w:rPr>
        <w:sz w:val="18"/>
      </w:rPr>
      <w:tab/>
      <w:t>Postgiro for skatt:</w:t>
    </w:r>
    <w:r>
      <w:rPr>
        <w:sz w:val="18"/>
      </w:rPr>
      <w:tab/>
      <w:t>7855.05.17395</w:t>
    </w:r>
  </w:p>
  <w:p w:rsidR="00EF24E7" w:rsidRDefault="00EF24E7" w:rsidP="00EF24E7">
    <w:pPr>
      <w:pStyle w:val="Bunntekst"/>
      <w:tabs>
        <w:tab w:val="clear" w:pos="4536"/>
        <w:tab w:val="center" w:pos="3544"/>
        <w:tab w:val="left" w:pos="5954"/>
        <w:tab w:val="left" w:pos="7655"/>
      </w:tabs>
      <w:spacing w:line="216" w:lineRule="auto"/>
      <w:rPr>
        <w:sz w:val="18"/>
        <w:lang w:val="de-DE"/>
      </w:rPr>
    </w:pPr>
    <w:r>
      <w:rPr>
        <w:sz w:val="18"/>
        <w:lang w:val="en-US"/>
      </w:rPr>
      <w:t>7898 Limingen</w:t>
    </w:r>
    <w:r>
      <w:rPr>
        <w:sz w:val="18"/>
        <w:lang w:val="de-DE"/>
      </w:rPr>
      <w:tab/>
    </w:r>
    <w:r>
      <w:rPr>
        <w:sz w:val="18"/>
        <w:lang w:val="de-DE"/>
      </w:rPr>
      <w:tab/>
      <w:t>Org. nr:</w:t>
    </w:r>
    <w:r>
      <w:rPr>
        <w:sz w:val="18"/>
        <w:lang w:val="de-DE"/>
      </w:rPr>
      <w:tab/>
      <w:t>NO 964 982 120</w:t>
    </w:r>
  </w:p>
  <w:p w:rsidR="003805F0" w:rsidRPr="00EF24E7" w:rsidRDefault="00EF24E7" w:rsidP="00EF24E7">
    <w:pPr>
      <w:pStyle w:val="Bunntekst"/>
      <w:tabs>
        <w:tab w:val="clear" w:pos="4536"/>
        <w:tab w:val="center" w:pos="851"/>
        <w:tab w:val="right" w:pos="7938"/>
      </w:tabs>
      <w:rPr>
        <w:lang w:val="en-US"/>
      </w:rPr>
    </w:pPr>
    <w:r>
      <w:rPr>
        <w:sz w:val="18"/>
        <w:lang w:val="de-DE"/>
      </w:rPr>
      <w:t xml:space="preserve">E-post: </w:t>
    </w:r>
    <w:hyperlink r:id="rId1" w:history="1">
      <w:r>
        <w:rPr>
          <w:rStyle w:val="Hyperkobling"/>
          <w:sz w:val="18"/>
          <w:lang w:val="de-DE"/>
        </w:rPr>
        <w:t>postmottak@royrvik.kommune.no</w:t>
      </w:r>
    </w:hyperlink>
    <w:r>
      <w:rPr>
        <w:sz w:val="18"/>
        <w:lang w:val="de-DE"/>
      </w:rPr>
      <w:t xml:space="preserve"> </w:t>
    </w:r>
    <w:r>
      <w:rPr>
        <w:sz w:val="18"/>
        <w:lang w:val="de-DE"/>
      </w:rPr>
      <w:tab/>
      <w:t>www.royrvik.kommune.no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1F" w:rsidRDefault="00CC2A1F" w:rsidP="003805F0">
      <w:r>
        <w:separator/>
      </w:r>
    </w:p>
  </w:footnote>
  <w:footnote w:type="continuationSeparator" w:id="0">
    <w:p w:rsidR="00CC2A1F" w:rsidRDefault="00CC2A1F" w:rsidP="0038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2B" w:rsidRDefault="0040052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2B" w:rsidRDefault="0040052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F0" w:rsidRPr="00F24491" w:rsidRDefault="00A80318">
    <w:pPr>
      <w:tabs>
        <w:tab w:val="left" w:pos="1134"/>
      </w:tabs>
      <w:rPr>
        <w:rFonts w:ascii="Times New Roman" w:hAnsi="Times New Roman"/>
        <w:sz w:val="40"/>
        <w:szCs w:val="40"/>
      </w:rPr>
    </w:pPr>
    <w:r>
      <w:rPr>
        <w:rFonts w:ascii="Times New Roman" w:hAnsi="Times New Roman"/>
        <w:b/>
        <w:noProof/>
        <w:sz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-10795</wp:posOffset>
          </wp:positionV>
          <wp:extent cx="615315" cy="762000"/>
          <wp:effectExtent l="0" t="0" r="0" b="0"/>
          <wp:wrapSquare wrapText="bothSides"/>
          <wp:docPr id="2" name="Bilde 2" descr="Røyrvik-kommunevåpen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øyrvik-kommunevåpen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5549265</wp:posOffset>
          </wp:positionH>
          <wp:positionV relativeFrom="paragraph">
            <wp:posOffset>-114300</wp:posOffset>
          </wp:positionV>
          <wp:extent cx="390525" cy="762000"/>
          <wp:effectExtent l="0" t="0" r="0" b="0"/>
          <wp:wrapSquare wrapText="bothSides"/>
          <wp:docPr id="1" name="Bilde 1" descr="Nasjonalpark-kommune-Røyr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jonalpark-kommune-Røyrv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5F0">
      <w:rPr>
        <w:rFonts w:ascii="Times New Roman" w:hAnsi="Times New Roman"/>
        <w:b/>
        <w:sz w:val="40"/>
      </w:rPr>
      <w:tab/>
    </w:r>
    <w:r w:rsidR="009F71AD">
      <w:rPr>
        <w:rFonts w:ascii="Times New Roman" w:hAnsi="Times New Roman"/>
        <w:b/>
        <w:sz w:val="40"/>
        <w:szCs w:val="40"/>
      </w:rPr>
      <w:t>Raarvihken tjïelte/Røyrvik kommune</w:t>
    </w:r>
  </w:p>
  <w:p w:rsidR="003805F0" w:rsidRDefault="003805F0">
    <w:pPr>
      <w:tabs>
        <w:tab w:val="left" w:pos="1134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ab/>
    </w:r>
    <w:r w:rsidR="009F71AD">
      <w:rPr>
        <w:rFonts w:ascii="Times New Roman" w:hAnsi="Times New Roman"/>
        <w:sz w:val="28"/>
      </w:rPr>
      <w:t>Soejkesje, burrie,eeke/Plan-, drift- og eiendomsavdelingen</w:t>
    </w:r>
  </w:p>
  <w:p w:rsidR="003805F0" w:rsidRDefault="003805F0">
    <w:pPr>
      <w:pStyle w:val="Toppteks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76A"/>
    <w:multiLevelType w:val="hybridMultilevel"/>
    <w:tmpl w:val="A43E608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B2361"/>
    <w:multiLevelType w:val="hybridMultilevel"/>
    <w:tmpl w:val="22A0D2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03FC8"/>
    <w:multiLevelType w:val="hybridMultilevel"/>
    <w:tmpl w:val="78C48A68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1C4256"/>
    <w:multiLevelType w:val="hybridMultilevel"/>
    <w:tmpl w:val="881E5BE0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D85E74"/>
    <w:multiLevelType w:val="hybridMultilevel"/>
    <w:tmpl w:val="484018AE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167520"/>
    <w:multiLevelType w:val="hybridMultilevel"/>
    <w:tmpl w:val="C478BDB0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7B1912"/>
    <w:multiLevelType w:val="hybridMultilevel"/>
    <w:tmpl w:val="EC16AD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BE"/>
    <w:rsid w:val="00033545"/>
    <w:rsid w:val="00052692"/>
    <w:rsid w:val="000C680D"/>
    <w:rsid w:val="001551EB"/>
    <w:rsid w:val="002B6F65"/>
    <w:rsid w:val="003318F4"/>
    <w:rsid w:val="003805F0"/>
    <w:rsid w:val="003B4651"/>
    <w:rsid w:val="003D68E4"/>
    <w:rsid w:val="0040052B"/>
    <w:rsid w:val="00524691"/>
    <w:rsid w:val="005504AB"/>
    <w:rsid w:val="006967DA"/>
    <w:rsid w:val="006E0907"/>
    <w:rsid w:val="007572BC"/>
    <w:rsid w:val="007B405C"/>
    <w:rsid w:val="0095021C"/>
    <w:rsid w:val="009F71AD"/>
    <w:rsid w:val="00A80318"/>
    <w:rsid w:val="00B34364"/>
    <w:rsid w:val="00BF1F50"/>
    <w:rsid w:val="00CC2A1F"/>
    <w:rsid w:val="00CD3F24"/>
    <w:rsid w:val="00D13E1F"/>
    <w:rsid w:val="00DC19B4"/>
    <w:rsid w:val="00EF24E7"/>
    <w:rsid w:val="00F24491"/>
    <w:rsid w:val="00F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BA2598E-163E-4667-A633-10EB7AAF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semiHidden/>
    <w:pPr>
      <w:tabs>
        <w:tab w:val="center" w:pos="4536"/>
        <w:tab w:val="right" w:pos="9072"/>
      </w:tabs>
    </w:pPr>
  </w:style>
  <w:style w:type="paragraph" w:customStyle="1" w:styleId="bildetekst">
    <w:name w:val="bildetekst"/>
    <w:basedOn w:val="Normal"/>
    <w:pPr>
      <w:widowControl w:val="0"/>
    </w:pPr>
    <w:rPr>
      <w:rFonts w:ascii="Times New Roman" w:hAnsi="Times New Roman"/>
      <w:snapToGrid w:val="0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rFonts w:ascii="Times New Roman" w:hAnsi="Times New Roman"/>
    </w:rPr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framePr w:w="3119" w:h="1134" w:hSpace="142" w:wrap="around" w:vAnchor="text" w:hAnchor="page" w:x="2184" w:y="392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rFonts w:ascii="Times New Roman" w:hAnsi="Times New Roman"/>
      <w:b/>
      <w:bCs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02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5021C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semiHidden/>
    <w:rsid w:val="00EF24E7"/>
    <w:rPr>
      <w:rFonts w:ascii="CG Times" w:hAnsi="CG Times"/>
      <w:sz w:val="24"/>
    </w:rPr>
  </w:style>
  <w:style w:type="paragraph" w:styleId="Sluttnotetekst">
    <w:name w:val="endnote text"/>
    <w:basedOn w:val="Normal"/>
    <w:link w:val="SluttnotetekstTegn"/>
    <w:semiHidden/>
    <w:rsid w:val="009F71AD"/>
    <w:rPr>
      <w:rFonts w:ascii="Times New Roman" w:hAnsi="Times New Roman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F71AD"/>
    <w:rPr>
      <w:sz w:val="24"/>
    </w:rPr>
  </w:style>
  <w:style w:type="paragraph" w:customStyle="1" w:styleId="Normal1">
    <w:name w:val="Normal1"/>
    <w:qFormat/>
    <w:rsid w:val="009F71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k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royrvik.kommune.n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941D0E0B</Template>
  <TotalTime>0</TotalTime>
  <Pages>3</Pages>
  <Words>408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Feil! Fant ikke referansekilden.</vt:lpstr>
    </vt:vector>
  </TitlesOfParts>
  <Company>IBM</Company>
  <LinksUpToDate>false</LinksUpToDate>
  <CharactersWithSpaces>2863</CharactersWithSpaces>
  <SharedDoc>false</SharedDoc>
  <HLinks>
    <vt:vector size="6" baseType="variant">
      <vt:variant>
        <vt:i4>3014735</vt:i4>
      </vt:variant>
      <vt:variant>
        <vt:i4>18</vt:i4>
      </vt:variant>
      <vt:variant>
        <vt:i4>0</vt:i4>
      </vt:variant>
      <vt:variant>
        <vt:i4>5</vt:i4>
      </vt:variant>
      <vt:variant>
        <vt:lpwstr>mailto:postmottak@royrvik.kommune.no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Feil! Fant ikke referansekilden.</dc:title>
  <dc:subject/>
  <dc:creator>ff</dc:creator>
  <cp:keywords/>
  <cp:lastModifiedBy>tanja.staldvik</cp:lastModifiedBy>
  <cp:revision>2</cp:revision>
  <cp:lastPrinted>2018-06-25T06:45:00Z</cp:lastPrinted>
  <dcterms:created xsi:type="dcterms:W3CDTF">2020-01-20T10:08:00Z</dcterms:created>
  <dcterms:modified xsi:type="dcterms:W3CDTF">2020-01-20T10:08:00Z</dcterms:modified>
</cp:coreProperties>
</file>