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25" w:rsidRDefault="00EA0C25" w:rsidP="00EA0C25">
      <w:bookmarkStart w:id="0" w:name="_Hlk175153149"/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Faste medlemmer:</w:t>
      </w:r>
    </w:p>
    <w:p w:rsidR="00EA0C25" w:rsidRPr="00C7629D" w:rsidRDefault="00EA0C25" w:rsidP="00EA0C25">
      <w:pPr>
        <w:pStyle w:val="Ingenmellomrom"/>
        <w:rPr>
          <w:rFonts w:ascii="Times New Roman" w:hAnsi="Times New Roman" w:cs="Times New Roman"/>
        </w:rPr>
      </w:pPr>
      <w:r w:rsidRPr="00C7629D">
        <w:rPr>
          <w:rFonts w:ascii="Times New Roman" w:hAnsi="Times New Roman" w:cs="Times New Roman"/>
        </w:rPr>
        <w:t xml:space="preserve">Bodil </w:t>
      </w:r>
      <w:proofErr w:type="spellStart"/>
      <w:r w:rsidRPr="00C7629D">
        <w:rPr>
          <w:rFonts w:ascii="Times New Roman" w:hAnsi="Times New Roman" w:cs="Times New Roman"/>
        </w:rPr>
        <w:t>Haukø</w:t>
      </w:r>
      <w:proofErr w:type="spellEnd"/>
      <w:r w:rsidRPr="00C7629D">
        <w:rPr>
          <w:rFonts w:ascii="Times New Roman" w:hAnsi="Times New Roman" w:cs="Times New Roman"/>
        </w:rPr>
        <w:t xml:space="preserve">, Irene Håpnes, Leif Rørvik, Kjell Sigbjørn Lund, </w:t>
      </w: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 w:rsidRPr="00C7629D">
        <w:rPr>
          <w:rFonts w:ascii="Times New Roman" w:hAnsi="Times New Roman" w:cs="Times New Roman"/>
        </w:rPr>
        <w:t xml:space="preserve">Ann Heidi Westgaard, Martin </w:t>
      </w:r>
      <w:proofErr w:type="spellStart"/>
      <w:r w:rsidRPr="00C7629D">
        <w:rPr>
          <w:rFonts w:ascii="Times New Roman" w:hAnsi="Times New Roman" w:cs="Times New Roman"/>
        </w:rPr>
        <w:t>Otteson</w:t>
      </w:r>
      <w:proofErr w:type="spellEnd"/>
      <w:r>
        <w:rPr>
          <w:rFonts w:ascii="Times New Roman" w:hAnsi="Times New Roman" w:cs="Times New Roman"/>
        </w:rPr>
        <w:t>, Anna Jønsson</w:t>
      </w:r>
    </w:p>
    <w:p w:rsidR="00EA0C25" w:rsidRPr="00C7629D" w:rsidRDefault="00EA0C25" w:rsidP="00EA0C25">
      <w:pPr>
        <w:pStyle w:val="Ingenmellomrom"/>
        <w:rPr>
          <w:rFonts w:ascii="Times New Roman" w:hAnsi="Times New Roman" w:cs="Times New Roman"/>
        </w:rPr>
      </w:pPr>
      <w:r w:rsidRPr="005B6610">
        <w:rPr>
          <w:rFonts w:ascii="Times New Roman" w:hAnsi="Times New Roman" w:cs="Times New Roman"/>
        </w:rPr>
        <w:t>Vara kalles inn ved meldt fravær</w:t>
      </w: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7629D">
        <w:rPr>
          <w:rFonts w:ascii="Times New Roman" w:hAnsi="Times New Roman" w:cs="Times New Roman"/>
        </w:rPr>
        <w:t xml:space="preserve">vara Per Arne Rustad </w:t>
      </w:r>
    </w:p>
    <w:p w:rsidR="00EA0C25" w:rsidRPr="00487725" w:rsidRDefault="00EA0C25" w:rsidP="00EA0C25">
      <w:pPr>
        <w:pStyle w:val="Ingenmellomrom"/>
        <w:rPr>
          <w:rFonts w:ascii="Times New Roman" w:hAnsi="Times New Roman" w:cs="Times New Roman"/>
        </w:rPr>
      </w:pPr>
      <w:r w:rsidRPr="0048772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vara Rolf </w:t>
      </w:r>
      <w:proofErr w:type="spellStart"/>
      <w:r>
        <w:rPr>
          <w:rFonts w:ascii="Times New Roman" w:hAnsi="Times New Roman" w:cs="Times New Roman"/>
        </w:rPr>
        <w:t>Sverkmo</w:t>
      </w:r>
      <w:proofErr w:type="spellEnd"/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Fravær: </w:t>
      </w:r>
      <w:r w:rsidRPr="0072415A">
        <w:rPr>
          <w:rFonts w:ascii="Times New Roman" w:hAnsi="Times New Roman" w:cs="Times New Roman"/>
          <w:strike/>
        </w:rPr>
        <w:t>Navn</w:t>
      </w: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Møteinnkalling Røyrvik menighetsråd</w:t>
      </w: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Dato: 24.02.26</w:t>
      </w:r>
    </w:p>
    <w:p w:rsidR="00EA0C25" w:rsidRPr="001C6194" w:rsidRDefault="00EA0C25" w:rsidP="00EA0C25">
      <w:pPr>
        <w:pStyle w:val="Ingenmellomrom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C6194">
        <w:rPr>
          <w:rFonts w:ascii="Times New Roman" w:hAnsi="Times New Roman" w:cs="Times New Roman"/>
          <w:b/>
          <w:color w:val="FF0000"/>
          <w:sz w:val="32"/>
          <w:szCs w:val="32"/>
        </w:rPr>
        <w:t>Kl:</w:t>
      </w:r>
      <w:r w:rsidR="001C6194" w:rsidRPr="001C6194">
        <w:rPr>
          <w:rFonts w:ascii="Times New Roman" w:hAnsi="Times New Roman" w:cs="Times New Roman"/>
          <w:b/>
          <w:color w:val="FF0000"/>
          <w:sz w:val="32"/>
          <w:szCs w:val="32"/>
        </w:rPr>
        <w:t>14.30 – 16.00</w:t>
      </w:r>
    </w:p>
    <w:p w:rsidR="00EA0C25" w:rsidRDefault="00EC787D" w:rsidP="00EA0C25">
      <w:pPr>
        <w:pStyle w:val="Ingenmellomrom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Sted:Kirkestua</w:t>
      </w:r>
      <w:proofErr w:type="spellEnd"/>
    </w:p>
    <w:p w:rsidR="00EC787D" w:rsidRDefault="00EC787D" w:rsidP="00EA0C25">
      <w:pPr>
        <w:pStyle w:val="Ingenmellomrom"/>
        <w:rPr>
          <w:rFonts w:ascii="Times New Roman" w:hAnsi="Times New Roman" w:cs="Times New Roman"/>
        </w:rPr>
      </w:pP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Kafévert: Leif Rørvik</w:t>
      </w: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8"/>
        <w:gridCol w:w="3437"/>
        <w:gridCol w:w="4137"/>
      </w:tblGrid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Saknr</w:t>
            </w:r>
            <w:proofErr w:type="spellEnd"/>
          </w:p>
        </w:tc>
        <w:tc>
          <w:tcPr>
            <w:tcW w:w="3544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Sakliste</w:t>
            </w:r>
          </w:p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</w:t>
            </w:r>
          </w:p>
        </w:tc>
        <w:tc>
          <w:tcPr>
            <w:tcW w:w="3544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</w:t>
            </w:r>
          </w:p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innkalling og sakliste</w:t>
            </w:r>
          </w:p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EA0C25" w:rsidRDefault="003B7060" w:rsidP="003B7060">
            <w:pPr>
              <w:pStyle w:val="Ingenmellomrom"/>
              <w:tabs>
                <w:tab w:val="center" w:pos="20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Godkjent</w:t>
            </w:r>
            <w:r w:rsidR="00EA0C25">
              <w:rPr>
                <w:rFonts w:ascii="Times New Roman" w:hAnsi="Times New Roman" w:cs="Times New Roman"/>
              </w:rPr>
              <w:tab/>
            </w:r>
          </w:p>
        </w:tc>
      </w:tr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2/26</w:t>
            </w:r>
          </w:p>
        </w:tc>
        <w:tc>
          <w:tcPr>
            <w:tcW w:w="3544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referat </w:t>
            </w:r>
          </w:p>
        </w:tc>
        <w:tc>
          <w:tcPr>
            <w:tcW w:w="4389" w:type="dxa"/>
          </w:tcPr>
          <w:p w:rsidR="00EA0C25" w:rsidRDefault="0033460F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Godkjent</w:t>
            </w:r>
          </w:p>
        </w:tc>
      </w:tr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3/26</w:t>
            </w:r>
          </w:p>
        </w:tc>
        <w:tc>
          <w:tcPr>
            <w:tcW w:w="3544" w:type="dxa"/>
          </w:tcPr>
          <w:p w:rsidR="00EA0C25" w:rsidRDefault="007B3EC7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2026</w:t>
            </w:r>
          </w:p>
        </w:tc>
        <w:tc>
          <w:tcPr>
            <w:tcW w:w="4389" w:type="dxa"/>
          </w:tcPr>
          <w:p w:rsidR="00BA3696" w:rsidRPr="006E20CC" w:rsidRDefault="006E20CC" w:rsidP="003B7060">
            <w:pPr>
              <w:pStyle w:val="Ingenmellomrom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Det ble påpekt av budsjett for strøm kan ligge noe lavt, og vi bør undersøke om det er mulighet for noen form for strømstøtte for eksempel fra </w:t>
            </w:r>
            <w:r w:rsidRPr="006E20CC">
              <w:rPr>
                <w:rFonts w:ascii="Times New Roman" w:hAnsi="Times New Roman" w:cs="Times New Roman"/>
              </w:rPr>
              <w:t>Lotteri og stiftelses tilsynet – strømstøtte</w:t>
            </w:r>
          </w:p>
          <w:p w:rsidR="00BA3696" w:rsidRDefault="00BA3696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Kirkeverge</w:t>
            </w:r>
            <w:r w:rsidR="00E172ED">
              <w:rPr>
                <w:rFonts w:ascii="Times New Roman" w:hAnsi="Times New Roman" w:cs="Times New Roman"/>
              </w:rPr>
              <w:t xml:space="preserve"> informerte</w:t>
            </w:r>
            <w:r>
              <w:rPr>
                <w:rFonts w:ascii="Times New Roman" w:hAnsi="Times New Roman" w:cs="Times New Roman"/>
              </w:rPr>
              <w:t xml:space="preserve"> kort </w:t>
            </w:r>
            <w:r w:rsidR="00E172ED">
              <w:rPr>
                <w:rFonts w:ascii="Times New Roman" w:hAnsi="Times New Roman" w:cs="Times New Roman"/>
              </w:rPr>
              <w:t xml:space="preserve">om </w:t>
            </w:r>
            <w:r>
              <w:rPr>
                <w:rFonts w:ascii="Times New Roman" w:hAnsi="Times New Roman" w:cs="Times New Roman"/>
              </w:rPr>
              <w:t>budsjett</w:t>
            </w:r>
            <w:r w:rsidR="00E172ED">
              <w:rPr>
                <w:rFonts w:ascii="Times New Roman" w:hAnsi="Times New Roman" w:cs="Times New Roman"/>
              </w:rPr>
              <w:t xml:space="preserve"> 2026</w:t>
            </w:r>
          </w:p>
          <w:p w:rsidR="00203AF0" w:rsidRDefault="00203AF0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Forslag til vedtak:</w:t>
            </w:r>
          </w:p>
          <w:p w:rsidR="00203AF0" w:rsidRPr="00BA3696" w:rsidRDefault="00203AF0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vedtatt som framlagt</w:t>
            </w:r>
          </w:p>
        </w:tc>
      </w:tr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4/26</w:t>
            </w:r>
          </w:p>
        </w:tc>
        <w:tc>
          <w:tcPr>
            <w:tcW w:w="3544" w:type="dxa"/>
          </w:tcPr>
          <w:p w:rsidR="00EA0C25" w:rsidRDefault="00B32F4C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Rutiner ved jordpåkastelse</w:t>
            </w:r>
          </w:p>
        </w:tc>
        <w:tc>
          <w:tcPr>
            <w:tcW w:w="4389" w:type="dxa"/>
          </w:tcPr>
          <w:p w:rsidR="00EA0C25" w:rsidRDefault="00B32F4C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Forslag til vedtak:</w:t>
            </w:r>
          </w:p>
          <w:p w:rsidR="00B32F4C" w:rsidRDefault="00B32F4C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Jordpåkastelse</w:t>
            </w:r>
            <w:r w:rsidR="001C6194">
              <w:rPr>
                <w:rFonts w:ascii="Times New Roman" w:hAnsi="Times New Roman" w:cs="Times New Roman"/>
              </w:rPr>
              <w:t xml:space="preserve"> i Røyrvik sokn</w:t>
            </w:r>
            <w:r>
              <w:rPr>
                <w:rFonts w:ascii="Times New Roman" w:hAnsi="Times New Roman" w:cs="Times New Roman"/>
              </w:rPr>
              <w:t xml:space="preserve"> skjer</w:t>
            </w:r>
            <w:r w:rsidR="00203AF0">
              <w:rPr>
                <w:rFonts w:ascii="Times New Roman" w:hAnsi="Times New Roman" w:cs="Times New Roman"/>
              </w:rPr>
              <w:t xml:space="preserve"> før </w:t>
            </w:r>
            <w:r>
              <w:rPr>
                <w:rFonts w:ascii="Times New Roman" w:hAnsi="Times New Roman" w:cs="Times New Roman"/>
              </w:rPr>
              <w:t>senkning av båre</w:t>
            </w:r>
            <w:r w:rsidR="00203AF0">
              <w:rPr>
                <w:rFonts w:ascii="Times New Roman" w:hAnsi="Times New Roman" w:cs="Times New Roman"/>
              </w:rPr>
              <w:t>.</w:t>
            </w:r>
          </w:p>
          <w:p w:rsidR="00203AF0" w:rsidRDefault="00203AF0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Enstemmig vedtatt</w:t>
            </w:r>
          </w:p>
          <w:p w:rsidR="00203AF0" w:rsidRDefault="00203AF0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B32F4C" w:rsidTr="003B7060">
        <w:tc>
          <w:tcPr>
            <w:tcW w:w="1129" w:type="dxa"/>
          </w:tcPr>
          <w:p w:rsidR="00B32F4C" w:rsidRDefault="00E172ED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Informasjon</w:t>
            </w:r>
          </w:p>
        </w:tc>
        <w:tc>
          <w:tcPr>
            <w:tcW w:w="3544" w:type="dxa"/>
          </w:tcPr>
          <w:p w:rsidR="00E172ED" w:rsidRDefault="006E20CC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Konfirmasjonsundervisning</w:t>
            </w:r>
          </w:p>
        </w:tc>
        <w:tc>
          <w:tcPr>
            <w:tcW w:w="4389" w:type="dxa"/>
          </w:tcPr>
          <w:p w:rsidR="00E172ED" w:rsidRPr="00E172ED" w:rsidRDefault="00E172ED" w:rsidP="00E172ED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E172ED">
              <w:rPr>
                <w:rFonts w:ascii="Times New Roman" w:hAnsi="Times New Roman" w:cs="Times New Roman"/>
              </w:rPr>
              <w:t>Konfirmantlærer</w:t>
            </w:r>
            <w:proofErr w:type="spellEnd"/>
            <w:r w:rsidRPr="00E172ED">
              <w:rPr>
                <w:rFonts w:ascii="Times New Roman" w:hAnsi="Times New Roman" w:cs="Times New Roman"/>
              </w:rPr>
              <w:t xml:space="preserve"> Anne Nordfjell</w:t>
            </w:r>
          </w:p>
          <w:p w:rsidR="00B32F4C" w:rsidRDefault="00E172ED" w:rsidP="00E172ED">
            <w:pPr>
              <w:pStyle w:val="Ingenmellomrom"/>
              <w:rPr>
                <w:rFonts w:ascii="Times New Roman" w:hAnsi="Times New Roman" w:cs="Times New Roman"/>
              </w:rPr>
            </w:pPr>
            <w:r w:rsidRPr="00E172ED">
              <w:rPr>
                <w:rFonts w:ascii="Times New Roman" w:hAnsi="Times New Roman" w:cs="Times New Roman"/>
              </w:rPr>
              <w:t>Informerte om budsjett</w:t>
            </w:r>
            <w:r w:rsidR="006E20CC">
              <w:rPr>
                <w:rFonts w:ascii="Times New Roman" w:hAnsi="Times New Roman" w:cs="Times New Roman"/>
              </w:rPr>
              <w:t xml:space="preserve">, tilskuddsmidler og </w:t>
            </w:r>
            <w:r w:rsidRPr="00E172ED">
              <w:rPr>
                <w:rFonts w:ascii="Times New Roman" w:hAnsi="Times New Roman" w:cs="Times New Roman"/>
              </w:rPr>
              <w:t xml:space="preserve"> forbruk</w:t>
            </w:r>
            <w:r w:rsidR="006E20CC">
              <w:rPr>
                <w:rFonts w:ascii="Times New Roman" w:hAnsi="Times New Roman" w:cs="Times New Roman"/>
              </w:rPr>
              <w:t xml:space="preserve"> i konfirmantundervisning for årets konfirmanter.</w:t>
            </w:r>
          </w:p>
          <w:p w:rsidR="006E20CC" w:rsidRDefault="006E20CC" w:rsidP="00E172ED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 har søkt ut såkornsmidler og mottatt tilskudd for Namsskogan og Røyrvik samlet.</w:t>
            </w:r>
          </w:p>
          <w:p w:rsidR="006E20CC" w:rsidRDefault="006E20CC" w:rsidP="00E172ED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tillegg har hun søkt K-</w:t>
            </w:r>
            <w:proofErr w:type="spellStart"/>
            <w:r>
              <w:rPr>
                <w:rFonts w:ascii="Times New Roman" w:hAnsi="Times New Roman" w:cs="Times New Roman"/>
              </w:rPr>
              <w:t>studmidler</w:t>
            </w:r>
            <w:proofErr w:type="spellEnd"/>
            <w:r>
              <w:rPr>
                <w:rFonts w:ascii="Times New Roman" w:hAnsi="Times New Roman" w:cs="Times New Roman"/>
              </w:rPr>
              <w:t>, og oppfordrer til å søke ved neste søknadsrunde juni 2026</w:t>
            </w:r>
          </w:p>
          <w:p w:rsidR="006E20CC" w:rsidRDefault="006E20CC" w:rsidP="00E172ED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 Røyrvik i likhet med Namsskogan opprette fond for </w:t>
            </w:r>
            <w:proofErr w:type="spellStart"/>
            <w:r>
              <w:rPr>
                <w:rFonts w:ascii="Times New Roman" w:hAnsi="Times New Roman" w:cs="Times New Roman"/>
              </w:rPr>
              <w:t>konf</w:t>
            </w:r>
            <w:proofErr w:type="spellEnd"/>
            <w:r>
              <w:rPr>
                <w:rFonts w:ascii="Times New Roman" w:hAnsi="Times New Roman" w:cs="Times New Roman"/>
              </w:rPr>
              <w:t xml:space="preserve"> undervisning og aktiviteter. Slik at man ved hvert nye årskull har midler til rådighet.</w:t>
            </w:r>
          </w:p>
        </w:tc>
      </w:tr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Diskusjonssak </w:t>
            </w:r>
          </w:p>
        </w:tc>
        <w:tc>
          <w:tcPr>
            <w:tcW w:w="3544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A0C25" w:rsidRDefault="00B32F4C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Årsmøte</w:t>
            </w:r>
          </w:p>
        </w:tc>
        <w:tc>
          <w:tcPr>
            <w:tcW w:w="4389" w:type="dxa"/>
          </w:tcPr>
          <w:p w:rsidR="00EA0C25" w:rsidRDefault="006A1654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Årsmøte avholdes i forbindelse med </w:t>
            </w:r>
            <w:proofErr w:type="spellStart"/>
            <w:r>
              <w:rPr>
                <w:rFonts w:ascii="Times New Roman" w:hAnsi="Times New Roman" w:cs="Times New Roman"/>
              </w:rPr>
              <w:t>kirkekafe</w:t>
            </w:r>
            <w:proofErr w:type="spellEnd"/>
            <w:r>
              <w:rPr>
                <w:rFonts w:ascii="Times New Roman" w:hAnsi="Times New Roman" w:cs="Times New Roman"/>
              </w:rPr>
              <w:t xml:space="preserve"> etter </w:t>
            </w:r>
            <w:r w:rsidR="00203AF0">
              <w:rPr>
                <w:rFonts w:ascii="Times New Roman" w:hAnsi="Times New Roman" w:cs="Times New Roman"/>
              </w:rPr>
              <w:t>Gudstjeneste 22.03.26</w:t>
            </w:r>
          </w:p>
          <w:p w:rsidR="006A1654" w:rsidRDefault="006A1654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A0C25" w:rsidRDefault="001C6194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Rundvasking/dugnad</w:t>
            </w:r>
          </w:p>
        </w:tc>
        <w:tc>
          <w:tcPr>
            <w:tcW w:w="4389" w:type="dxa"/>
          </w:tcPr>
          <w:p w:rsidR="00EA0C25" w:rsidRDefault="006A1654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 prøver å få med seg 1-2 personer</w:t>
            </w:r>
          </w:p>
          <w:p w:rsidR="006A1654" w:rsidRDefault="006A1654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april kl. 17.00- 19.30</w:t>
            </w:r>
          </w:p>
          <w:p w:rsidR="006A1654" w:rsidRDefault="006A1654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A0C25" w:rsidRDefault="006E20CC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Strøm</w:t>
            </w:r>
          </w:p>
        </w:tc>
        <w:tc>
          <w:tcPr>
            <w:tcW w:w="438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EA0C25" w:rsidTr="003B7060">
        <w:tc>
          <w:tcPr>
            <w:tcW w:w="1129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Eventuelt</w:t>
            </w:r>
          </w:p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6A1654" w:rsidRDefault="006A1654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Saker til neste møte</w:t>
            </w:r>
          </w:p>
          <w:p w:rsidR="006A1654" w:rsidRDefault="006A1654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Diakoni</w:t>
            </w:r>
          </w:p>
          <w:p w:rsidR="006A1654" w:rsidRDefault="00EC21EF" w:rsidP="003B7060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Kofirmasjonsjubileum</w:t>
            </w:r>
            <w:proofErr w:type="spellEnd"/>
            <w:r>
              <w:rPr>
                <w:rFonts w:ascii="Times New Roman" w:hAnsi="Times New Roman" w:cs="Times New Roman"/>
              </w:rPr>
              <w:t xml:space="preserve"> august 2026</w:t>
            </w:r>
          </w:p>
          <w:p w:rsidR="00EC21EF" w:rsidRDefault="00EC21EF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Møte i blomsterfond før neste MR møte</w:t>
            </w:r>
          </w:p>
          <w:p w:rsidR="00EC21EF" w:rsidRDefault="00EC21EF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Fond DNB</w:t>
            </w:r>
          </w:p>
          <w:p w:rsidR="00EC21EF" w:rsidRDefault="00EC21EF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Når det er store temperatursvingninger og mye kaldt vær vil orgelet i  kirka ikke fungere optimat. </w:t>
            </w:r>
            <w:proofErr w:type="spellStart"/>
            <w:r>
              <w:rPr>
                <w:rFonts w:ascii="Times New Roman" w:hAnsi="Times New Roman" w:cs="Times New Roman"/>
              </w:rPr>
              <w:t>Luftfukter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behøves i kirka, slik at </w:t>
            </w:r>
            <w:r w:rsidR="0081773E">
              <w:rPr>
                <w:rFonts w:ascii="Times New Roman" w:hAnsi="Times New Roman" w:cs="Times New Roman"/>
              </w:rPr>
              <w:t>vi kan bevare orgelet69+3</w:t>
            </w:r>
          </w:p>
          <w:p w:rsidR="0081773E" w:rsidRDefault="0081773E" w:rsidP="003B7060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--……</w:t>
            </w:r>
          </w:p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EA0C25" w:rsidRDefault="00EA0C25" w:rsidP="003B706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</w:tbl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møte torsdag </w:t>
      </w:r>
      <w:r w:rsidR="006A1654">
        <w:rPr>
          <w:rFonts w:ascii="Times New Roman" w:hAnsi="Times New Roman" w:cs="Times New Roman"/>
        </w:rPr>
        <w:t>21.04.26</w:t>
      </w: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kl. 17.30 -19.30 Sted Kirkestua</w:t>
      </w: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Kafevert:  </w:t>
      </w:r>
      <w:r w:rsidR="006A1654">
        <w:rPr>
          <w:rFonts w:ascii="Times New Roman" w:hAnsi="Times New Roman" w:cs="Times New Roman"/>
        </w:rPr>
        <w:t>Anna Jønsson</w:t>
      </w: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Bodil </w:t>
      </w:r>
      <w:proofErr w:type="spellStart"/>
      <w:r>
        <w:rPr>
          <w:rFonts w:ascii="Times New Roman" w:hAnsi="Times New Roman" w:cs="Times New Roman"/>
        </w:rPr>
        <w:t>Haukø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Anne-Gunn Wik Mikkelsen</w:t>
      </w:r>
    </w:p>
    <w:p w:rsidR="00EA0C25" w:rsidRDefault="00EA0C25" w:rsidP="00EA0C25">
      <w:pPr>
        <w:pStyle w:val="Ingenmellomrom"/>
        <w:rPr>
          <w:rFonts w:ascii="Times New Roman" w:hAnsi="Times New Roman" w:cs="Times New Roman"/>
        </w:rPr>
      </w:pPr>
    </w:p>
    <w:p w:rsidR="00EA0C25" w:rsidRPr="00BB5505" w:rsidRDefault="00EA0C25" w:rsidP="00EA0C25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Møteleder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Kirkeverge</w:t>
      </w:r>
    </w:p>
    <w:p w:rsidR="00EA0C25" w:rsidRDefault="00EA0C25" w:rsidP="00EA0C25"/>
    <w:bookmarkEnd w:id="0"/>
    <w:p w:rsidR="00EA0C25" w:rsidRDefault="00EA0C25" w:rsidP="00EA0C25"/>
    <w:p w:rsidR="00D615C1" w:rsidRDefault="00D615C1"/>
    <w:sectPr w:rsidR="00D615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2ED" w:rsidRDefault="00E172ED">
      <w:pPr>
        <w:spacing w:after="0" w:line="240" w:lineRule="auto"/>
      </w:pPr>
      <w:r>
        <w:separator/>
      </w:r>
    </w:p>
  </w:endnote>
  <w:endnote w:type="continuationSeparator" w:id="0">
    <w:p w:rsidR="00E172ED" w:rsidRDefault="00E1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2ED" w:rsidRDefault="00E172ED">
      <w:pPr>
        <w:spacing w:after="0" w:line="240" w:lineRule="auto"/>
      </w:pPr>
      <w:r>
        <w:separator/>
      </w:r>
    </w:p>
  </w:footnote>
  <w:footnote w:type="continuationSeparator" w:id="0">
    <w:p w:rsidR="00E172ED" w:rsidRDefault="00E1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ED" w:rsidRDefault="00E172ED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B03DC" wp14:editId="286FF32D">
              <wp:simplePos x="0" y="0"/>
              <wp:positionH relativeFrom="column">
                <wp:posOffset>1919605</wp:posOffset>
              </wp:positionH>
              <wp:positionV relativeFrom="paragraph">
                <wp:posOffset>-1905</wp:posOffset>
              </wp:positionV>
              <wp:extent cx="4210050" cy="1019175"/>
              <wp:effectExtent l="0" t="0" r="0" b="952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172ED" w:rsidRPr="00BB5505" w:rsidRDefault="00E172ED" w:rsidP="003B706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Røyrvik menighetsråd</w:t>
                          </w:r>
                        </w:p>
                        <w:p w:rsidR="00E172ED" w:rsidRPr="00BB5505" w:rsidRDefault="00E172ED" w:rsidP="003B706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2023 - 2027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B03D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51.15pt;margin-top:-.15pt;width:331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" fillcolor="window" stroked="f" strokeweight=".5pt">
              <v:textbox>
                <w:txbxContent>
                  <w:p w:rsidR="000A05E2" w:rsidRPr="00BB5505" w:rsidRDefault="00EC787D" w:rsidP="00487725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Røyrvik menighetsråd</w:t>
                    </w:r>
                  </w:p>
                  <w:p w:rsidR="000A05E2" w:rsidRPr="00BB5505" w:rsidRDefault="00EC787D" w:rsidP="00487725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2023 - 2027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9D0E0AF" wp14:editId="0D488387">
          <wp:extent cx="1866900" cy="1048759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819" cy="1076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25"/>
    <w:rsid w:val="001C6194"/>
    <w:rsid w:val="00203AF0"/>
    <w:rsid w:val="0033460F"/>
    <w:rsid w:val="003B7060"/>
    <w:rsid w:val="003E645F"/>
    <w:rsid w:val="006A1654"/>
    <w:rsid w:val="006E20CC"/>
    <w:rsid w:val="007B3EC7"/>
    <w:rsid w:val="0081773E"/>
    <w:rsid w:val="00B32F4C"/>
    <w:rsid w:val="00BA3696"/>
    <w:rsid w:val="00D615C1"/>
    <w:rsid w:val="00E172ED"/>
    <w:rsid w:val="00EA0C25"/>
    <w:rsid w:val="00EC21EF"/>
    <w:rsid w:val="00EC787D"/>
    <w:rsid w:val="00F1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C866"/>
  <w15:chartTrackingRefBased/>
  <w15:docId w15:val="{BCAD66C4-3931-4BA6-870E-818A1685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C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A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0C25"/>
  </w:style>
  <w:style w:type="paragraph" w:styleId="Ingenmellomrom">
    <w:name w:val="No Spacing"/>
    <w:uiPriority w:val="1"/>
    <w:qFormat/>
    <w:rsid w:val="00EA0C25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EA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321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Gunn Mikkelsen</dc:creator>
  <cp:keywords/>
  <dc:description/>
  <cp:lastModifiedBy>Anne Gunn Mikkelsen</cp:lastModifiedBy>
  <cp:revision>3</cp:revision>
  <cp:lastPrinted>2026-02-24T12:09:00Z</cp:lastPrinted>
  <dcterms:created xsi:type="dcterms:W3CDTF">2026-02-17T13:40:00Z</dcterms:created>
  <dcterms:modified xsi:type="dcterms:W3CDTF">2026-02-24T15:03:00Z</dcterms:modified>
</cp:coreProperties>
</file>